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E9" w:rsidRDefault="00A27876" w:rsidP="00033EE9">
      <w:pPr>
        <w:shd w:val="clear" w:color="auto" w:fill="FFFFFF"/>
        <w:spacing w:after="0" w:line="240" w:lineRule="auto"/>
        <w:ind w:left="709" w:hanging="567"/>
        <w:jc w:val="center"/>
        <w:rPr>
          <w:rFonts w:ascii="Georgia" w:eastAsia="Times New Roman" w:hAnsi="Georgia" w:cs="Times New Roman"/>
          <w:b/>
          <w:bCs/>
          <w:color w:val="000000" w:themeColor="text1"/>
          <w:sz w:val="48"/>
          <w:szCs w:val="48"/>
          <w:lang w:eastAsia="ru-RU"/>
        </w:rPr>
      </w:pPr>
      <w:r w:rsidRPr="00033EE9">
        <w:rPr>
          <w:rFonts w:ascii="Georgia" w:eastAsia="Times New Roman" w:hAnsi="Georgia" w:cs="Times New Roman"/>
          <w:b/>
          <w:bCs/>
          <w:color w:val="000000" w:themeColor="text1"/>
          <w:sz w:val="48"/>
          <w:szCs w:val="48"/>
          <w:lang w:eastAsia="ru-RU"/>
        </w:rPr>
        <w:t xml:space="preserve">  </w:t>
      </w:r>
    </w:p>
    <w:p w:rsidR="00033EE9" w:rsidRPr="00033EE9" w:rsidRDefault="00A27876" w:rsidP="00033EE9">
      <w:pPr>
        <w:shd w:val="clear" w:color="auto" w:fill="FFFFFF"/>
        <w:spacing w:after="0" w:line="240" w:lineRule="auto"/>
        <w:ind w:left="709" w:hanging="567"/>
        <w:jc w:val="center"/>
        <w:rPr>
          <w:rFonts w:ascii="Georgia" w:eastAsia="Times New Roman" w:hAnsi="Georgia" w:cs="Times New Roman"/>
          <w:b/>
          <w:bCs/>
          <w:color w:val="000000" w:themeColor="text1"/>
          <w:sz w:val="48"/>
          <w:szCs w:val="48"/>
          <w:lang w:eastAsia="ru-RU"/>
        </w:rPr>
      </w:pPr>
      <w:r w:rsidRPr="00033EE9">
        <w:rPr>
          <w:rFonts w:ascii="Georgia" w:eastAsia="Times New Roman" w:hAnsi="Georgia" w:cs="Times New Roman"/>
          <w:b/>
          <w:bCs/>
          <w:color w:val="000000" w:themeColor="text1"/>
          <w:sz w:val="48"/>
          <w:szCs w:val="48"/>
          <w:lang w:eastAsia="ru-RU"/>
        </w:rPr>
        <w:t>Аннотация</w:t>
      </w:r>
    </w:p>
    <w:p w:rsidR="00A27876" w:rsidRPr="00033EE9" w:rsidRDefault="00A27876" w:rsidP="00033EE9">
      <w:pPr>
        <w:shd w:val="clear" w:color="auto" w:fill="FFFFFF"/>
        <w:spacing w:after="0" w:line="240" w:lineRule="auto"/>
        <w:ind w:left="709" w:hanging="567"/>
        <w:jc w:val="center"/>
        <w:rPr>
          <w:rFonts w:ascii="Georgia" w:eastAsia="Times New Roman" w:hAnsi="Georgia" w:cs="Times New Roman"/>
          <w:b/>
          <w:color w:val="000000" w:themeColor="text1"/>
          <w:sz w:val="40"/>
          <w:szCs w:val="40"/>
          <w:lang w:eastAsia="ru-RU"/>
        </w:rPr>
      </w:pPr>
      <w:r w:rsidRPr="00033EE9">
        <w:rPr>
          <w:rFonts w:ascii="Georgia" w:eastAsia="Times New Roman" w:hAnsi="Georgia" w:cs="Times New Roman"/>
          <w:b/>
          <w:bCs/>
          <w:color w:val="000000" w:themeColor="text1"/>
          <w:sz w:val="40"/>
          <w:szCs w:val="40"/>
          <w:lang w:eastAsia="ru-RU"/>
        </w:rPr>
        <w:t xml:space="preserve"> к рабочим программам </w:t>
      </w:r>
    </w:p>
    <w:p w:rsidR="00A27876" w:rsidRPr="00033EE9" w:rsidRDefault="00A27876" w:rsidP="00033EE9">
      <w:pPr>
        <w:shd w:val="clear" w:color="auto" w:fill="FFFFFF"/>
        <w:spacing w:after="0" w:line="240" w:lineRule="auto"/>
        <w:ind w:left="709" w:hanging="567"/>
        <w:jc w:val="center"/>
        <w:rPr>
          <w:rFonts w:ascii="Georgia" w:eastAsia="Times New Roman" w:hAnsi="Georgia" w:cs="Times New Roman"/>
          <w:b/>
          <w:color w:val="000000" w:themeColor="text1"/>
          <w:sz w:val="40"/>
          <w:szCs w:val="40"/>
          <w:lang w:eastAsia="ru-RU"/>
        </w:rPr>
      </w:pPr>
      <w:r w:rsidRPr="00033EE9">
        <w:rPr>
          <w:rFonts w:ascii="Georgia" w:eastAsia="Times New Roman" w:hAnsi="Georgia" w:cs="Times New Roman"/>
          <w:b/>
          <w:bCs/>
          <w:color w:val="000000" w:themeColor="text1"/>
          <w:sz w:val="40"/>
          <w:szCs w:val="40"/>
          <w:lang w:eastAsia="ru-RU"/>
        </w:rPr>
        <w:t> </w:t>
      </w:r>
      <w:r w:rsidRPr="00033EE9">
        <w:rPr>
          <w:rFonts w:ascii="Georgia" w:eastAsia="Times New Roman" w:hAnsi="Georgia" w:cs="Times New Roman"/>
          <w:b/>
          <w:bCs/>
          <w:iCs/>
          <w:color w:val="000000" w:themeColor="text1"/>
          <w:sz w:val="40"/>
          <w:szCs w:val="40"/>
          <w:lang w:eastAsia="ru-RU"/>
        </w:rPr>
        <w:t>Муниципального казенного дошкольного образовательного учреждения</w:t>
      </w:r>
    </w:p>
    <w:p w:rsidR="00A27876" w:rsidRPr="00033EE9" w:rsidRDefault="00033EE9" w:rsidP="00033EE9">
      <w:pPr>
        <w:shd w:val="clear" w:color="auto" w:fill="FFFFFF"/>
        <w:spacing w:after="0" w:line="240" w:lineRule="auto"/>
        <w:ind w:left="709" w:hanging="567"/>
        <w:jc w:val="center"/>
        <w:rPr>
          <w:rFonts w:ascii="Georgia" w:eastAsia="Times New Roman" w:hAnsi="Georgia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bCs/>
          <w:iCs/>
          <w:color w:val="000000" w:themeColor="text1"/>
          <w:sz w:val="40"/>
          <w:szCs w:val="40"/>
          <w:lang w:eastAsia="ru-RU"/>
        </w:rPr>
        <w:t>«Детский сад № 7 «УЛЫБКА</w:t>
      </w:r>
      <w:r w:rsidR="00A27876" w:rsidRPr="00033EE9">
        <w:rPr>
          <w:rFonts w:ascii="Georgia" w:eastAsia="Times New Roman" w:hAnsi="Georgia" w:cs="Times New Roman"/>
          <w:b/>
          <w:bCs/>
          <w:iCs/>
          <w:color w:val="000000" w:themeColor="text1"/>
          <w:sz w:val="40"/>
          <w:szCs w:val="40"/>
          <w:lang w:eastAsia="ru-RU"/>
        </w:rPr>
        <w:t>»</w:t>
      </w:r>
    </w:p>
    <w:p w:rsidR="00A27876" w:rsidRPr="00033EE9" w:rsidRDefault="00A27876" w:rsidP="00033EE9">
      <w:pPr>
        <w:spacing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Рабочие программы в МКДОУ</w:t>
      </w:r>
      <w:r w:rsid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сад №7 «УЛЫБКА</w:t>
      </w: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разработаны на основе основной общеобразовательной программы дошкольного образования «От рождения до школы», под редакцией Н.Е. Вераксы, Т.С.Комаровой, М.А.Васильевой, образовательной программы ДОУ,</w:t>
      </w:r>
      <w:r w:rsid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региональной образовательной программой дошкольного образования    РД и парциальными  программами по всем образовательным  областям. Программы разработаны в соответствии с Федеральным государственным стандартом дошкольного образования.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реализации программ – 1год.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33EE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Рабочие программы разработаны в соответствии со следующими нормативными документами: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Закон РФ от 29.12.2012 года № 273-ФЗ «Об образовании в Российской Федерации» (далее – закон РФ «Об образовании»).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санитарно-го врача Российской Федерации от «15» мая 2013 года № 26 (далее - СанПиН). 3. Основная образовательная программа дошкольного образования «От рождения до школы» Н. Е. Вераксы, Т. С. Комаровой, М. А. Васильевой, М., Мозаика – Синтез, 2017.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Минюс-трероссии 26. 09. 2013 № 30038).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Приказ Минобрнауки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Основная образовательная</w:t>
      </w:r>
      <w:r w:rsid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 МКДОУ «Детский сад №7 «УЛЫБКА</w:t>
      </w: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33EE9" w:rsidRDefault="00033EE9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Цели программ</w:t>
      </w: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33E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Задачи программ: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забота о здоровье, эмоциональном благополучии и своевременном всестороннем развитии каждого ребенка;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творческая организация воспитательно-образовательного процесса;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уважительное отношение к результатам детского творчества;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033EE9" w:rsidRDefault="00033EE9" w:rsidP="00033E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единство подходов к воспитанию детей в условиях МКДОУ</w:t>
      </w:r>
      <w:r w:rsid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№7</w:t>
      </w: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семьи.</w:t>
      </w:r>
    </w:p>
    <w:p w:rsidR="00A27876" w:rsidRPr="00033EE9" w:rsidRDefault="00A27876" w:rsidP="00033EE9">
      <w:pPr>
        <w:spacing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033E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Принципы и подходы к формированию рабочих программ:</w:t>
      </w:r>
    </w:p>
    <w:p w:rsidR="00A27876" w:rsidRPr="00033EE9" w:rsidRDefault="00A27876" w:rsidP="00033EE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развивающего образования, целью которого является развитие ребенка.</w:t>
      </w:r>
    </w:p>
    <w:p w:rsidR="00A27876" w:rsidRPr="00033EE9" w:rsidRDefault="00A27876" w:rsidP="00033EE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позитивной социализации ребёнка. Поддержка  индивидуальности  и инициативы детей  через создание условий  для свободного выбора детьми деятельности, участников совместной деятельности.</w:t>
      </w:r>
    </w:p>
    <w:p w:rsidR="00A27876" w:rsidRPr="00033EE9" w:rsidRDefault="00A27876" w:rsidP="00033EE9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ственно сменяющимся периодам онтогенеза.</w:t>
      </w:r>
    </w:p>
    <w:p w:rsidR="00A27876" w:rsidRPr="00033EE9" w:rsidRDefault="00A27876" w:rsidP="00033EE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личностно – ориентированного взаимодействия. </w:t>
      </w:r>
      <w:r w:rsidRPr="00033EE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A27876" w:rsidRPr="00033EE9" w:rsidRDefault="00A27876" w:rsidP="00033EE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A27876" w:rsidRPr="00033EE9" w:rsidRDefault="00A27876" w:rsidP="00033EE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индивидуализации образования. Ориентация на индивидуальные особенности ребенка в общении с ним.</w:t>
      </w:r>
    </w:p>
    <w:p w:rsidR="00A27876" w:rsidRPr="00033EE9" w:rsidRDefault="00A27876" w:rsidP="00033EE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интеграции содержания образования. 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A27876" w:rsidRPr="0050167F" w:rsidRDefault="00A27876" w:rsidP="0050167F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Комплексно-тематический принцип построения образовательного процесса.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33E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Содержание программ: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для второй группы раннего возраста обеспечивает воспитание, обучение и развитие детей в возрасте 2-3 лет в соответствии с их возрастными особенностями.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Рабочая программа для  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для старшей группы ДОУ обеспечивает воспитание, обучение и развитие детей в возрасте 5 – 6  лет в соответствии с их возрастными особенностями.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для подготовительной группы ДОУ обеспечивает воспитание, обучение и развитие детей в возрасте 6 – 7  лет в соответствии с их возрастными особенностями.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реализуется в период непосредственного пребывания ребенка в ДОУ.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ООД осуществляется</w:t>
      </w: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Образовательная деятельность</w:t>
      </w: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рабочих программ  имеется учебно-методическое и информационное обеспечение. Реализуется тесное взаимодействие с семьями детей по реализации рабочих программ.</w:t>
      </w:r>
    </w:p>
    <w:p w:rsidR="00A27876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C65DB" w:rsidRPr="00033EE9" w:rsidRDefault="00A27876" w:rsidP="00033EE9">
      <w:pPr>
        <w:shd w:val="clear" w:color="auto" w:fill="FFFFFF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программах обозначены формы работы для построения педагогического процесса.</w:t>
      </w:r>
    </w:p>
    <w:sectPr w:rsidR="00EC65DB" w:rsidRPr="00033EE9" w:rsidSect="00033EE9">
      <w:footerReference w:type="default" r:id="rId7"/>
      <w:pgSz w:w="11906" w:h="16838"/>
      <w:pgMar w:top="851" w:right="1133" w:bottom="568" w:left="85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064" w:rsidRDefault="00581064" w:rsidP="00033EE9">
      <w:pPr>
        <w:spacing w:after="0" w:line="240" w:lineRule="auto"/>
      </w:pPr>
      <w:r>
        <w:separator/>
      </w:r>
    </w:p>
  </w:endnote>
  <w:endnote w:type="continuationSeparator" w:id="1">
    <w:p w:rsidR="00581064" w:rsidRDefault="00581064" w:rsidP="0003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166985"/>
      <w:docPartObj>
        <w:docPartGallery w:val="Page Numbers (Bottom of Page)"/>
        <w:docPartUnique/>
      </w:docPartObj>
    </w:sdtPr>
    <w:sdtContent>
      <w:p w:rsidR="00033EE9" w:rsidRDefault="00033EE9">
        <w:pPr>
          <w:pStyle w:val="a6"/>
          <w:jc w:val="right"/>
        </w:pPr>
        <w:fldSimple w:instr=" PAGE   \* MERGEFORMAT ">
          <w:r w:rsidR="0050167F">
            <w:rPr>
              <w:noProof/>
            </w:rPr>
            <w:t>1</w:t>
          </w:r>
        </w:fldSimple>
      </w:p>
    </w:sdtContent>
  </w:sdt>
  <w:p w:rsidR="00033EE9" w:rsidRDefault="00033E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064" w:rsidRDefault="00581064" w:rsidP="00033EE9">
      <w:pPr>
        <w:spacing w:after="0" w:line="240" w:lineRule="auto"/>
      </w:pPr>
      <w:r>
        <w:separator/>
      </w:r>
    </w:p>
  </w:footnote>
  <w:footnote w:type="continuationSeparator" w:id="1">
    <w:p w:rsidR="00581064" w:rsidRDefault="00581064" w:rsidP="0003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A22F0"/>
    <w:multiLevelType w:val="hybridMultilevel"/>
    <w:tmpl w:val="EF18101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AE6"/>
    <w:rsid w:val="00033EE9"/>
    <w:rsid w:val="0050167F"/>
    <w:rsid w:val="00581064"/>
    <w:rsid w:val="00635AE6"/>
    <w:rsid w:val="00993966"/>
    <w:rsid w:val="00A27876"/>
    <w:rsid w:val="00EC65DB"/>
    <w:rsid w:val="00FC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3EE9"/>
  </w:style>
  <w:style w:type="paragraph" w:styleId="a6">
    <w:name w:val="footer"/>
    <w:basedOn w:val="a"/>
    <w:link w:val="a7"/>
    <w:uiPriority w:val="99"/>
    <w:unhideWhenUsed/>
    <w:rsid w:val="0003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МКОУ ДОО № 7 Улыбка</cp:lastModifiedBy>
  <cp:revision>3</cp:revision>
  <cp:lastPrinted>2019-04-22T08:46:00Z</cp:lastPrinted>
  <dcterms:created xsi:type="dcterms:W3CDTF">2019-04-08T06:01:00Z</dcterms:created>
  <dcterms:modified xsi:type="dcterms:W3CDTF">2019-04-22T08:47:00Z</dcterms:modified>
</cp:coreProperties>
</file>